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15B" w:rsidRDefault="00000000">
      <w:pPr>
        <w:rPr>
          <w:rFonts w:ascii="Helvetica" w:eastAsia="Helvetica" w:hAnsi="Helvetica" w:cs="Helvetica"/>
        </w:rPr>
      </w:pPr>
      <w:r>
        <w:rPr>
          <w:noProof/>
        </w:rPr>
        <w:drawing>
          <wp:inline distT="0" distB="0" distL="0" distR="0">
            <wp:extent cx="1269365"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stretch>
                      <a:fillRect/>
                    </a:stretch>
                  </pic:blipFill>
                  <pic:spPr bwMode="auto">
                    <a:xfrm>
                      <a:off x="0" y="0"/>
                      <a:ext cx="1269365" cy="540385"/>
                    </a:xfrm>
                    <a:prstGeom prst="rect">
                      <a:avLst/>
                    </a:prstGeom>
                  </pic:spPr>
                </pic:pic>
              </a:graphicData>
            </a:graphic>
          </wp:inline>
        </w:drawing>
      </w:r>
    </w:p>
    <w:p w:rsidR="0049315B" w:rsidRDefault="0049315B">
      <w:pPr>
        <w:rPr>
          <w:rFonts w:ascii="Helvetica" w:eastAsia="Helvetica" w:hAnsi="Helvetica" w:cs="Helvetica"/>
        </w:rPr>
      </w:pPr>
    </w:p>
    <w:p w:rsidR="0049315B" w:rsidRDefault="0049315B">
      <w:pPr>
        <w:rPr>
          <w:rFonts w:ascii="Helvetica" w:eastAsia="Helvetica" w:hAnsi="Helvetica" w:cs="Helvetica"/>
        </w:rPr>
      </w:pPr>
    </w:p>
    <w:p w:rsidR="0049315B" w:rsidRDefault="00000000">
      <w:pPr>
        <w:rPr>
          <w:rFonts w:eastAsia="Calibri"/>
          <w:b/>
          <w:bCs/>
          <w:sz w:val="20"/>
          <w:szCs w:val="20"/>
        </w:rPr>
      </w:pPr>
      <w:r>
        <w:rPr>
          <w:rFonts w:eastAsia="Calibri"/>
          <w:b/>
          <w:bCs/>
          <w:sz w:val="20"/>
          <w:szCs w:val="20"/>
        </w:rPr>
        <w:t>PRESS RELEASE</w:t>
      </w:r>
    </w:p>
    <w:p w:rsidR="0049315B" w:rsidRDefault="0049315B">
      <w:pPr>
        <w:rPr>
          <w:rFonts w:eastAsia="Calibri"/>
          <w:sz w:val="20"/>
          <w:szCs w:val="20"/>
        </w:rPr>
      </w:pPr>
    </w:p>
    <w:p w:rsidR="0049315B" w:rsidRDefault="00BD2CE6">
      <w:pPr>
        <w:rPr>
          <w:rFonts w:eastAsia="Calibri"/>
          <w:sz w:val="20"/>
          <w:szCs w:val="20"/>
        </w:rPr>
      </w:pPr>
      <w:r>
        <w:rPr>
          <w:rFonts w:eastAsia="Calibri"/>
          <w:sz w:val="20"/>
          <w:szCs w:val="20"/>
        </w:rPr>
        <w:t>9</w:t>
      </w:r>
      <w:r w:rsidRPr="00BD2CE6">
        <w:rPr>
          <w:rFonts w:eastAsia="Calibri"/>
          <w:sz w:val="20"/>
          <w:szCs w:val="20"/>
          <w:vertAlign w:val="superscript"/>
        </w:rPr>
        <w:t>th</w:t>
      </w:r>
      <w:r>
        <w:rPr>
          <w:rFonts w:eastAsia="Calibri"/>
          <w:sz w:val="20"/>
          <w:szCs w:val="20"/>
        </w:rPr>
        <w:t xml:space="preserve"> </w:t>
      </w:r>
      <w:r w:rsidR="004255ED">
        <w:rPr>
          <w:rFonts w:eastAsia="Calibri"/>
          <w:sz w:val="20"/>
          <w:szCs w:val="20"/>
        </w:rPr>
        <w:t>April 2024</w:t>
      </w:r>
    </w:p>
    <w:p w:rsidR="0049315B" w:rsidRDefault="0049315B">
      <w:pPr>
        <w:rPr>
          <w:rFonts w:eastAsia="Calibri"/>
          <w:sz w:val="20"/>
          <w:szCs w:val="20"/>
        </w:rPr>
      </w:pPr>
    </w:p>
    <w:p w:rsidR="0049315B" w:rsidRDefault="00000000">
      <w:pPr>
        <w:rPr>
          <w:rFonts w:eastAsia="Calibri"/>
          <w:color w:val="000000"/>
          <w:sz w:val="20"/>
          <w:szCs w:val="20"/>
          <w:lang w:eastAsia="en-GB"/>
          <w14:ligatures w14:val="none"/>
        </w:rPr>
      </w:pPr>
      <w:r>
        <w:rPr>
          <w:rFonts w:eastAsia="Calibri"/>
          <w:b/>
          <w:bCs/>
          <w:color w:val="000000"/>
          <w:sz w:val="20"/>
          <w:szCs w:val="20"/>
          <w:lang w:eastAsia="en-GB"/>
          <w14:ligatures w14:val="none"/>
        </w:rPr>
        <w:t>Caldey Abbey Announces New Leadership and Commitment to Safeguarding</w:t>
      </w:r>
      <w:r>
        <w:rPr>
          <w:rFonts w:eastAsia="Calibri"/>
          <w:color w:val="000000"/>
          <w:sz w:val="20"/>
          <w:szCs w:val="20"/>
          <w:lang w:eastAsia="en-GB"/>
          <w14:ligatures w14:val="none"/>
        </w:rPr>
        <w:t> </w:t>
      </w:r>
    </w:p>
    <w:p w:rsidR="0049315B" w:rsidRDefault="0049315B">
      <w:pPr>
        <w:rPr>
          <w:rFonts w:eastAsia="Calibri"/>
          <w:color w:val="000000" w:themeColor="text1"/>
          <w:sz w:val="20"/>
          <w:szCs w:val="20"/>
          <w:lang w:eastAsia="en-GB"/>
        </w:rPr>
      </w:pPr>
    </w:p>
    <w:p w:rsidR="0049315B" w:rsidRDefault="00000000">
      <w:pPr>
        <w:spacing w:beforeAutospacing="1" w:afterAutospacing="1"/>
        <w:rPr>
          <w:rFonts w:eastAsia="Calibri"/>
          <w:color w:val="000000"/>
          <w:sz w:val="20"/>
          <w:szCs w:val="20"/>
          <w:lang w:eastAsia="en-GB"/>
          <w14:ligatures w14:val="none"/>
        </w:rPr>
      </w:pPr>
      <w:r>
        <w:rPr>
          <w:rFonts w:eastAsia="Calibri"/>
          <w:i/>
          <w:iCs/>
          <w:color w:val="000000"/>
          <w:sz w:val="20"/>
          <w:szCs w:val="20"/>
          <w:lang w:eastAsia="en-GB"/>
          <w14:ligatures w14:val="none"/>
        </w:rPr>
        <w:t>Caldey Island, West Wales</w:t>
      </w:r>
      <w:r w:rsidR="004255ED">
        <w:rPr>
          <w:rFonts w:eastAsia="Calibri"/>
          <w:i/>
          <w:iCs/>
          <w:color w:val="000000"/>
          <w:sz w:val="20"/>
          <w:szCs w:val="20"/>
          <w:lang w:eastAsia="en-GB"/>
          <w14:ligatures w14:val="none"/>
        </w:rPr>
        <w:t xml:space="preserve"> </w:t>
      </w:r>
      <w:r>
        <w:rPr>
          <w:rFonts w:eastAsia="Calibri"/>
          <w:color w:val="000000"/>
          <w:sz w:val="20"/>
          <w:szCs w:val="20"/>
          <w:lang w:eastAsia="en-GB"/>
          <w14:ligatures w14:val="none"/>
        </w:rPr>
        <w:t>- Caldey Island Cistercian Abbey is pleased to announce the appointment of Father Jan Rossey as its new Superior. Father Rossey is committed to fostering openness and transparency within the monastery. As a central pillar of this approach, an independent review into historical claims of child abuse has been commissioned. </w:t>
      </w:r>
    </w:p>
    <w:p w:rsidR="0049315B" w:rsidRDefault="00000000">
      <w:pPr>
        <w:spacing w:beforeAutospacing="1" w:afterAutospacing="1"/>
        <w:rPr>
          <w:rFonts w:eastAsia="Calibri"/>
          <w:color w:val="000000"/>
          <w:sz w:val="20"/>
          <w:szCs w:val="20"/>
          <w:lang w:eastAsia="en-GB"/>
          <w14:ligatures w14:val="none"/>
        </w:rPr>
      </w:pPr>
      <w:r>
        <w:rPr>
          <w:rFonts w:eastAsia="Calibri"/>
          <w:color w:val="000000"/>
          <w:sz w:val="20"/>
          <w:szCs w:val="20"/>
          <w:lang w:eastAsia="en-GB"/>
          <w14:ligatures w14:val="none"/>
        </w:rPr>
        <w:t>“In common with many other organisations, Caldey Abbey has, in the past, received disclosures and allegations involving members of the monastic community about their behaviour towards children</w:t>
      </w:r>
      <w:r w:rsidR="004255ED">
        <w:rPr>
          <w:rFonts w:eastAsia="Calibri"/>
          <w:color w:val="000000"/>
          <w:sz w:val="20"/>
          <w:szCs w:val="20"/>
          <w:lang w:eastAsia="en-GB"/>
          <w14:ligatures w14:val="none"/>
        </w:rPr>
        <w:t xml:space="preserve">”, </w:t>
      </w:r>
      <w:r>
        <w:rPr>
          <w:rFonts w:eastAsia="Calibri"/>
          <w:color w:val="000000"/>
          <w:sz w:val="20"/>
          <w:szCs w:val="20"/>
          <w:lang w:eastAsia="en-GB"/>
          <w14:ligatures w14:val="none"/>
        </w:rPr>
        <w:t>stated Father Jan. “We take these allegations very seriously and, in order to uphold our commitment to safeguarding, we have commissioned a leading Independent Safeguarding Consultant, Jan Pickles OBE, to conduct a thorough review.” </w:t>
      </w:r>
    </w:p>
    <w:p w:rsidR="0049315B" w:rsidRDefault="00000000">
      <w:pPr>
        <w:spacing w:beforeAutospacing="1" w:afterAutospacing="1"/>
        <w:rPr>
          <w:rFonts w:eastAsia="Calibri"/>
          <w:color w:val="000000"/>
          <w:sz w:val="20"/>
          <w:szCs w:val="20"/>
          <w:lang w:eastAsia="en-GB"/>
          <w14:ligatures w14:val="none"/>
        </w:rPr>
      </w:pPr>
      <w:r>
        <w:rPr>
          <w:rFonts w:eastAsia="Calibri"/>
          <w:color w:val="000000"/>
          <w:sz w:val="20"/>
          <w:szCs w:val="20"/>
          <w:lang w:eastAsia="en-GB"/>
          <w14:ligatures w14:val="none"/>
        </w:rPr>
        <w:t>“This review is about taking responsibility, learning from the past, and building a safe environment for everyone,” Father Rossey continued. "I have also appointed Maria Battle, formerly the Deputy Children</w:t>
      </w:r>
      <w:r w:rsidR="004255ED">
        <w:rPr>
          <w:rFonts w:eastAsia="Calibri"/>
          <w:color w:val="000000"/>
          <w:sz w:val="20"/>
          <w:szCs w:val="20"/>
          <w:lang w:eastAsia="en-GB"/>
          <w14:ligatures w14:val="none"/>
        </w:rPr>
        <w:t>’</w:t>
      </w:r>
      <w:r>
        <w:rPr>
          <w:rFonts w:eastAsia="Calibri"/>
          <w:color w:val="000000"/>
          <w:sz w:val="20"/>
          <w:szCs w:val="20"/>
          <w:lang w:eastAsia="en-GB"/>
          <w14:ligatures w14:val="none"/>
        </w:rPr>
        <w:t>s Commissioner for Wales, as our new safeguarding lead. Maria is reviewing our safeguarding policies, practice and training to ensure all visitors to Caldey are safe.”  </w:t>
      </w:r>
    </w:p>
    <w:p w:rsidR="0049315B" w:rsidRDefault="00000000">
      <w:pPr>
        <w:rPr>
          <w:rFonts w:eastAsia="Calibri"/>
          <w:color w:val="000000"/>
          <w:sz w:val="20"/>
          <w:szCs w:val="20"/>
          <w:lang w:eastAsia="en-GB"/>
          <w14:ligatures w14:val="none"/>
        </w:rPr>
      </w:pPr>
      <w:r>
        <w:rPr>
          <w:rFonts w:eastAsia="Calibri"/>
          <w:color w:val="000000"/>
          <w:sz w:val="20"/>
          <w:szCs w:val="20"/>
          <w:lang w:eastAsia="en-GB"/>
          <w14:ligatures w14:val="none"/>
        </w:rPr>
        <w:t>“As we prepare to welcome visitors back to Caldey Island, we remain dedicated to providing a secure environment with effective procedures for safeguarding all who visit, live on, or work on the island.” </w:t>
      </w:r>
    </w:p>
    <w:p w:rsidR="0049315B" w:rsidRDefault="0049315B">
      <w:pPr>
        <w:rPr>
          <w:rFonts w:eastAsia="Calibri"/>
          <w:color w:val="000000"/>
          <w:sz w:val="20"/>
          <w:szCs w:val="20"/>
          <w:lang w:eastAsia="en-GB"/>
          <w14:ligatures w14:val="none"/>
        </w:rPr>
      </w:pPr>
    </w:p>
    <w:p w:rsidR="0049315B" w:rsidRDefault="00000000">
      <w:pPr>
        <w:rPr>
          <w:rFonts w:eastAsia="Calibri"/>
          <w:color w:val="000000"/>
          <w:sz w:val="20"/>
          <w:szCs w:val="20"/>
          <w:lang w:eastAsia="en-GB"/>
          <w14:ligatures w14:val="none"/>
        </w:rPr>
      </w:pPr>
      <w:r>
        <w:rPr>
          <w:rFonts w:eastAsia="Calibri"/>
          <w:color w:val="000000"/>
          <w:sz w:val="20"/>
          <w:szCs w:val="20"/>
          <w:lang w:eastAsia="en-GB"/>
          <w14:ligatures w14:val="none"/>
        </w:rPr>
        <w:t>The conclusions of the review will be made public after completion.</w:t>
      </w:r>
    </w:p>
    <w:p w:rsidR="0049315B" w:rsidRDefault="00000000">
      <w:pPr>
        <w:rPr>
          <w:rFonts w:eastAsia="Calibri"/>
          <w:color w:val="000000"/>
          <w:sz w:val="20"/>
          <w:szCs w:val="20"/>
          <w:lang w:eastAsia="en-GB"/>
          <w14:ligatures w14:val="none"/>
        </w:rPr>
      </w:pPr>
      <w:r>
        <w:rPr>
          <w:rFonts w:eastAsia="Calibri"/>
          <w:color w:val="000000"/>
          <w:sz w:val="20"/>
          <w:szCs w:val="20"/>
          <w:lang w:eastAsia="en-GB"/>
          <w14:ligatures w14:val="none"/>
        </w:rPr>
        <w:t> </w:t>
      </w:r>
    </w:p>
    <w:p w:rsidR="0049315B" w:rsidRDefault="00000000">
      <w:pPr>
        <w:rPr>
          <w:rFonts w:eastAsia="Calibri"/>
          <w:color w:val="000000" w:themeColor="text1"/>
          <w:sz w:val="20"/>
          <w:szCs w:val="20"/>
          <w:lang w:eastAsia="en-GB"/>
        </w:rPr>
      </w:pPr>
      <w:r>
        <w:rPr>
          <w:rFonts w:eastAsia="Calibri"/>
          <w:b/>
          <w:bCs/>
          <w:color w:val="000000"/>
          <w:sz w:val="20"/>
          <w:szCs w:val="20"/>
          <w:lang w:eastAsia="en-GB"/>
          <w14:ligatures w14:val="none"/>
        </w:rPr>
        <w:t>For More Information</w:t>
      </w:r>
    </w:p>
    <w:p w:rsidR="0049315B" w:rsidRDefault="00000000">
      <w:pPr>
        <w:rPr>
          <w:rFonts w:eastAsia="Calibri"/>
          <w:color w:val="000000"/>
          <w:sz w:val="20"/>
          <w:szCs w:val="20"/>
          <w:lang w:eastAsia="en-GB"/>
          <w14:ligatures w14:val="none"/>
        </w:rPr>
      </w:pPr>
      <w:r>
        <w:rPr>
          <w:rFonts w:eastAsia="Calibri"/>
          <w:color w:val="000000"/>
          <w:sz w:val="20"/>
          <w:szCs w:val="20"/>
          <w:lang w:eastAsia="en-GB"/>
          <w14:ligatures w14:val="none"/>
        </w:rPr>
        <w:t> </w:t>
      </w:r>
    </w:p>
    <w:p w:rsidR="0049315B" w:rsidRDefault="00000000">
      <w:pPr>
        <w:rPr>
          <w:rFonts w:eastAsia="Calibri"/>
          <w:i/>
          <w:iCs/>
          <w:color w:val="000000" w:themeColor="text1"/>
          <w:sz w:val="20"/>
          <w:szCs w:val="20"/>
          <w:lang w:eastAsia="en-GB"/>
        </w:rPr>
      </w:pPr>
      <w:r>
        <w:rPr>
          <w:rFonts w:eastAsia="Calibri"/>
          <w:i/>
          <w:iCs/>
          <w:color w:val="000000" w:themeColor="text1"/>
          <w:sz w:val="20"/>
          <w:szCs w:val="20"/>
          <w:lang w:eastAsia="en-GB"/>
        </w:rPr>
        <w:t>Phone calls</w:t>
      </w:r>
    </w:p>
    <w:p w:rsidR="0049315B" w:rsidRDefault="00000000">
      <w:pPr>
        <w:pStyle w:val="ListParagraph"/>
        <w:numPr>
          <w:ilvl w:val="0"/>
          <w:numId w:val="2"/>
        </w:numPr>
        <w:rPr>
          <w:rFonts w:ascii="Calibri" w:eastAsia="Calibri" w:hAnsi="Calibri" w:cs="Calibri"/>
          <w:color w:val="000000"/>
          <w:sz w:val="20"/>
          <w:szCs w:val="20"/>
          <w:lang w:eastAsia="en-GB"/>
          <w14:ligatures w14:val="none"/>
        </w:rPr>
      </w:pPr>
      <w:r>
        <w:rPr>
          <w:rFonts w:ascii="Calibri" w:eastAsia="Calibri" w:hAnsi="Calibri" w:cs="Calibri"/>
          <w:sz w:val="20"/>
          <w:szCs w:val="20"/>
        </w:rPr>
        <w:t>Religious Life Safeguarding Service</w:t>
      </w:r>
      <w:r>
        <w:rPr>
          <w:rFonts w:ascii="Calibri" w:eastAsia="Calibri" w:hAnsi="Calibri" w:cs="Calibri"/>
          <w:color w:val="000000"/>
          <w:sz w:val="20"/>
          <w:szCs w:val="20"/>
          <w:lang w:eastAsia="en-GB"/>
          <w14:ligatures w14:val="none"/>
        </w:rPr>
        <w:t xml:space="preserve"> (RLSS)</w:t>
      </w:r>
      <w:r>
        <w:rPr>
          <w:rFonts w:ascii="Calibri" w:eastAsia="Calibri" w:hAnsi="Calibri" w:cs="Calibri"/>
          <w:color w:val="000000" w:themeColor="text1"/>
          <w:sz w:val="20"/>
          <w:szCs w:val="20"/>
          <w:lang w:eastAsia="en-GB"/>
        </w:rPr>
        <w:t xml:space="preserve"> on 0300 323 0096</w:t>
      </w:r>
    </w:p>
    <w:p w:rsidR="0049315B" w:rsidRDefault="00000000">
      <w:pPr>
        <w:pStyle w:val="ListParagraph"/>
        <w:numPr>
          <w:ilvl w:val="0"/>
          <w:numId w:val="2"/>
        </w:numPr>
        <w:rPr>
          <w:rFonts w:ascii="Calibri" w:eastAsia="Calibri" w:hAnsi="Calibri" w:cs="Calibri"/>
          <w:color w:val="000000"/>
          <w:sz w:val="20"/>
          <w:szCs w:val="20"/>
          <w:lang w:eastAsia="en-GB"/>
          <w14:ligatures w14:val="none"/>
        </w:rPr>
      </w:pPr>
      <w:r>
        <w:rPr>
          <w:rFonts w:ascii="Calibri" w:eastAsia="Calibri" w:hAnsi="Calibri" w:cs="Calibri"/>
          <w:color w:val="000000"/>
          <w:sz w:val="20"/>
          <w:szCs w:val="20"/>
          <w:lang w:eastAsia="en-GB"/>
          <w14:ligatures w14:val="none"/>
        </w:rPr>
        <w:t>Police on 101</w:t>
      </w:r>
    </w:p>
    <w:p w:rsidR="0049315B" w:rsidRDefault="00000000">
      <w:pPr>
        <w:pStyle w:val="ListParagraph"/>
        <w:numPr>
          <w:ilvl w:val="0"/>
          <w:numId w:val="2"/>
        </w:numPr>
        <w:rPr>
          <w:rFonts w:ascii="Calibri" w:eastAsia="Calibri" w:hAnsi="Calibri" w:cs="Calibri"/>
          <w:color w:val="000000" w:themeColor="text1"/>
          <w:sz w:val="20"/>
          <w:szCs w:val="20"/>
          <w:lang w:eastAsia="en-GB"/>
        </w:rPr>
      </w:pPr>
      <w:r>
        <w:rPr>
          <w:rFonts w:ascii="Calibri" w:eastAsia="Calibri" w:hAnsi="Calibri" w:cs="Calibri"/>
          <w:color w:val="000000" w:themeColor="text1"/>
          <w:sz w:val="20"/>
          <w:szCs w:val="20"/>
          <w:lang w:eastAsia="en-GB"/>
        </w:rPr>
        <w:t>Maria Battle on</w:t>
      </w:r>
      <w:r w:rsidR="00AF7CA5">
        <w:rPr>
          <w:rFonts w:ascii="Calibri" w:eastAsia="Calibri" w:hAnsi="Calibri" w:cs="Calibri"/>
          <w:color w:val="000000" w:themeColor="text1"/>
          <w:sz w:val="20"/>
          <w:szCs w:val="20"/>
          <w:lang w:eastAsia="en-GB"/>
        </w:rPr>
        <w:t xml:space="preserve"> </w:t>
      </w:r>
      <w:r w:rsidR="00AF7CA5" w:rsidRPr="00AF7CA5">
        <w:rPr>
          <w:rFonts w:ascii="Calibri" w:hAnsi="Calibri" w:cs="Calibri"/>
          <w:color w:val="000000"/>
          <w:sz w:val="20"/>
          <w:szCs w:val="20"/>
        </w:rPr>
        <w:t>075</w:t>
      </w:r>
      <w:r w:rsidR="00BD68AF">
        <w:rPr>
          <w:rFonts w:ascii="Calibri" w:hAnsi="Calibri" w:cs="Calibri"/>
          <w:color w:val="000000"/>
          <w:sz w:val="20"/>
          <w:szCs w:val="20"/>
        </w:rPr>
        <w:t>62 946894</w:t>
      </w:r>
    </w:p>
    <w:p w:rsidR="0049315B" w:rsidRDefault="00000000">
      <w:pPr>
        <w:rPr>
          <w:rFonts w:eastAsia="Calibri"/>
          <w:sz w:val="20"/>
          <w:szCs w:val="20"/>
        </w:rPr>
      </w:pPr>
      <w:r>
        <w:rPr>
          <w:rFonts w:eastAsia="Calibri"/>
          <w:i/>
          <w:iCs/>
          <w:sz w:val="20"/>
          <w:szCs w:val="20"/>
        </w:rPr>
        <w:t xml:space="preserve">Email </w:t>
      </w:r>
    </w:p>
    <w:p w:rsidR="0049315B" w:rsidRDefault="00000000">
      <w:pPr>
        <w:pStyle w:val="ListParagraph"/>
        <w:numPr>
          <w:ilvl w:val="0"/>
          <w:numId w:val="1"/>
        </w:numPr>
        <w:rPr>
          <w:rFonts w:ascii="Calibri" w:eastAsia="Calibri" w:hAnsi="Calibri" w:cs="Calibri"/>
          <w:sz w:val="20"/>
          <w:szCs w:val="20"/>
        </w:rPr>
      </w:pPr>
      <w:r>
        <w:rPr>
          <w:rFonts w:ascii="Calibri" w:eastAsia="Calibri" w:hAnsi="Calibri" w:cs="Calibri"/>
          <w:sz w:val="20"/>
          <w:szCs w:val="20"/>
        </w:rPr>
        <w:t>RLSS -</w:t>
      </w:r>
      <w:hyperlink r:id="rId6">
        <w:r>
          <w:rPr>
            <w:rStyle w:val="Hyperlink"/>
            <w:rFonts w:ascii="Calibri" w:eastAsia="Calibri" w:hAnsi="Calibri" w:cs="Calibri"/>
            <w:sz w:val="20"/>
            <w:szCs w:val="20"/>
          </w:rPr>
          <w:t>Safeguarding@religioussafeguarding.org</w:t>
        </w:r>
      </w:hyperlink>
    </w:p>
    <w:p w:rsidR="00AF7CA5" w:rsidRPr="00AF7CA5" w:rsidRDefault="00000000" w:rsidP="00AF7CA5">
      <w:pPr>
        <w:pStyle w:val="ListParagraph"/>
        <w:numPr>
          <w:ilvl w:val="0"/>
          <w:numId w:val="1"/>
        </w:numPr>
        <w:rPr>
          <w:rFonts w:ascii="Calibri" w:eastAsia="Calibri" w:hAnsi="Calibri" w:cs="Calibri"/>
          <w:sz w:val="20"/>
          <w:szCs w:val="20"/>
        </w:rPr>
      </w:pPr>
      <w:r>
        <w:rPr>
          <w:rFonts w:ascii="Calibri" w:eastAsia="Calibri" w:hAnsi="Calibri" w:cs="Calibri"/>
          <w:sz w:val="20"/>
          <w:szCs w:val="20"/>
        </w:rPr>
        <w:t>Maria Battle (Caldey Island Safeguarding Office</w:t>
      </w:r>
      <w:r w:rsidR="00AF7CA5">
        <w:rPr>
          <w:rFonts w:ascii="Calibri" w:eastAsia="Calibri" w:hAnsi="Calibri" w:cs="Calibri"/>
          <w:sz w:val="20"/>
          <w:szCs w:val="20"/>
        </w:rPr>
        <w:t xml:space="preserve">r) </w:t>
      </w:r>
      <w:hyperlink r:id="rId7" w:history="1">
        <w:r w:rsidR="00AF7CA5" w:rsidRPr="00AD5D63">
          <w:rPr>
            <w:rStyle w:val="Hyperlink"/>
            <w:rFonts w:ascii="Calibri" w:eastAsia="Calibri" w:hAnsi="Calibri" w:cs="Calibri"/>
            <w:sz w:val="20"/>
            <w:szCs w:val="20"/>
          </w:rPr>
          <w:t>safeguarding@caldey-island.co.uk</w:t>
        </w:r>
      </w:hyperlink>
    </w:p>
    <w:p w:rsidR="0049315B" w:rsidRDefault="0049315B">
      <w:pPr>
        <w:rPr>
          <w:rFonts w:eastAsia="Calibri"/>
          <w:sz w:val="20"/>
          <w:szCs w:val="20"/>
        </w:rPr>
      </w:pPr>
    </w:p>
    <w:p w:rsidR="0049315B" w:rsidRDefault="00000000">
      <w:pPr>
        <w:rPr>
          <w:rFonts w:eastAsia="Calibri"/>
          <w:sz w:val="20"/>
          <w:szCs w:val="20"/>
        </w:rPr>
      </w:pPr>
      <w:r>
        <w:rPr>
          <w:rFonts w:eastAsia="Calibri"/>
          <w:sz w:val="20"/>
          <w:szCs w:val="20"/>
        </w:rPr>
        <w:t xml:space="preserve">End </w:t>
      </w:r>
    </w:p>
    <w:p w:rsidR="0049315B" w:rsidRDefault="0049315B">
      <w:pPr>
        <w:rPr>
          <w:rFonts w:eastAsia="Calibri"/>
          <w:sz w:val="20"/>
          <w:szCs w:val="20"/>
        </w:rPr>
      </w:pPr>
    </w:p>
    <w:sectPr w:rsidR="0049315B">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27119"/>
    <w:multiLevelType w:val="multilevel"/>
    <w:tmpl w:val="27DA50C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953C30"/>
    <w:multiLevelType w:val="multilevel"/>
    <w:tmpl w:val="6C3A56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38FF57F6"/>
    <w:multiLevelType w:val="multilevel"/>
    <w:tmpl w:val="9C6ED70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830147445">
    <w:abstractNumId w:val="1"/>
  </w:num>
  <w:num w:numId="2" w16cid:durableId="198712610">
    <w:abstractNumId w:val="2"/>
  </w:num>
  <w:num w:numId="3" w16cid:durableId="2019652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15B"/>
    <w:rsid w:val="001F7F57"/>
    <w:rsid w:val="004255ED"/>
    <w:rsid w:val="0049315B"/>
    <w:rsid w:val="00AF7CA5"/>
    <w:rsid w:val="00BD2CE6"/>
    <w:rsid w:val="00BD68A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FE84FD1"/>
  <w15:docId w15:val="{F373A8EE-D860-AF4F-9217-8513354F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32"/>
    <w:rPr>
      <w:rFonts w:ascii="Calibri" w:hAnsi="Calibri" w:cs="Calibri"/>
      <w:kern w:val="0"/>
    </w:rPr>
  </w:style>
  <w:style w:type="paragraph" w:styleId="Heading1">
    <w:name w:val="heading 1"/>
    <w:basedOn w:val="Normal"/>
    <w:next w:val="Normal"/>
    <w:link w:val="Heading1Char"/>
    <w:uiPriority w:val="9"/>
    <w:qFormat/>
    <w:rsid w:val="00EB293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B293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B2932"/>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B2932"/>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B2932"/>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B2932"/>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B2932"/>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EB2932"/>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B2932"/>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B29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EB29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EB29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EB29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EB29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EB29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EB29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EB29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EB2932"/>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EB2932"/>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EB2932"/>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EB2932"/>
    <w:rPr>
      <w:i/>
      <w:iCs/>
      <w:color w:val="404040" w:themeColor="text1" w:themeTint="BF"/>
    </w:rPr>
  </w:style>
  <w:style w:type="character" w:styleId="IntenseEmphasis">
    <w:name w:val="Intense Emphasis"/>
    <w:basedOn w:val="DefaultParagraphFont"/>
    <w:uiPriority w:val="21"/>
    <w:qFormat/>
    <w:rsid w:val="00EB2932"/>
    <w:rPr>
      <w:i/>
      <w:iCs/>
      <w:color w:val="0F4761" w:themeColor="accent1" w:themeShade="BF"/>
    </w:rPr>
  </w:style>
  <w:style w:type="character" w:customStyle="1" w:styleId="IntenseQuoteChar">
    <w:name w:val="Intense Quote Char"/>
    <w:basedOn w:val="DefaultParagraphFont"/>
    <w:link w:val="IntenseQuote"/>
    <w:uiPriority w:val="30"/>
    <w:qFormat/>
    <w:rsid w:val="00EB2932"/>
    <w:rPr>
      <w:i/>
      <w:iCs/>
      <w:color w:val="0F4761" w:themeColor="accent1" w:themeShade="BF"/>
    </w:rPr>
  </w:style>
  <w:style w:type="character" w:styleId="IntenseReference">
    <w:name w:val="Intense Reference"/>
    <w:basedOn w:val="DefaultParagraphFont"/>
    <w:uiPriority w:val="32"/>
    <w:qFormat/>
    <w:rsid w:val="00EB2932"/>
    <w:rPr>
      <w:b/>
      <w:bCs/>
      <w:smallCaps/>
      <w:color w:val="0F4761" w:themeColor="accent1" w:themeShade="BF"/>
      <w:spacing w:val="5"/>
    </w:rPr>
  </w:style>
  <w:style w:type="character" w:styleId="CommentReference">
    <w:name w:val="annotation reference"/>
    <w:basedOn w:val="DefaultParagraphFont"/>
    <w:uiPriority w:val="99"/>
    <w:semiHidden/>
    <w:unhideWhenUsed/>
    <w:qFormat/>
    <w:rsid w:val="00EB2932"/>
    <w:rPr>
      <w:sz w:val="16"/>
      <w:szCs w:val="16"/>
    </w:rPr>
  </w:style>
  <w:style w:type="character" w:customStyle="1" w:styleId="CommentTextChar">
    <w:name w:val="Comment Text Char"/>
    <w:basedOn w:val="DefaultParagraphFont"/>
    <w:link w:val="CommentText"/>
    <w:uiPriority w:val="99"/>
    <w:qFormat/>
    <w:rsid w:val="000E74B8"/>
    <w:rPr>
      <w:rFonts w:ascii="Calibri" w:hAnsi="Calibri" w:cs="Calibri"/>
      <w:kern w:val="0"/>
      <w:sz w:val="20"/>
      <w:szCs w:val="20"/>
    </w:rPr>
  </w:style>
  <w:style w:type="character" w:customStyle="1" w:styleId="CommentSubjectChar">
    <w:name w:val="Comment Subject Char"/>
    <w:basedOn w:val="CommentTextChar"/>
    <w:link w:val="CommentSubject"/>
    <w:uiPriority w:val="99"/>
    <w:semiHidden/>
    <w:qFormat/>
    <w:rsid w:val="000E74B8"/>
    <w:rPr>
      <w:rFonts w:ascii="Calibri" w:hAnsi="Calibri" w:cs="Calibri"/>
      <w:b/>
      <w:bCs/>
      <w:kern w:val="0"/>
      <w:sz w:val="20"/>
      <w:szCs w:val="20"/>
    </w:rPr>
  </w:style>
  <w:style w:type="character" w:customStyle="1" w:styleId="apple-converted-space">
    <w:name w:val="apple-converted-space"/>
    <w:basedOn w:val="DefaultParagraphFont"/>
    <w:qFormat/>
    <w:rsid w:val="0072437B"/>
  </w:style>
  <w:style w:type="character" w:styleId="Hyperlink">
    <w:name w:val="Hyperlink"/>
    <w:basedOn w:val="DefaultParagraphFont"/>
    <w:uiPriority w:val="99"/>
    <w:unhideWhenUsed/>
    <w:rsid w:val="0072437B"/>
    <w:rPr>
      <w:color w:val="467886" w:themeColor="hyperlink"/>
      <w:u w:val="single"/>
    </w:rPr>
  </w:style>
  <w:style w:type="character" w:styleId="UnresolvedMention">
    <w:name w:val="Unresolved Mention"/>
    <w:basedOn w:val="DefaultParagraphFont"/>
    <w:uiPriority w:val="99"/>
    <w:semiHidden/>
    <w:unhideWhenUsed/>
    <w:qFormat/>
    <w:rsid w:val="0072437B"/>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EB2932"/>
    <w:pPr>
      <w:spacing w:after="80"/>
      <w:contextualSpacing/>
    </w:pPr>
    <w:rPr>
      <w:rFonts w:asciiTheme="majorHAnsi" w:eastAsiaTheme="majorEastAsia" w:hAnsiTheme="majorHAnsi" w:cstheme="majorBidi"/>
      <w:spacing w:val="-10"/>
      <w:kern w:val="2"/>
      <w:sz w:val="56"/>
      <w:szCs w:val="56"/>
    </w:rPr>
  </w:style>
  <w:style w:type="paragraph" w:styleId="Subtitle">
    <w:name w:val="Subtitle"/>
    <w:basedOn w:val="Normal"/>
    <w:next w:val="Normal"/>
    <w:link w:val="SubtitleChar"/>
    <w:uiPriority w:val="11"/>
    <w:qFormat/>
    <w:rsid w:val="00EB2932"/>
    <w:pPr>
      <w:spacing w:after="160" w:line="259" w:lineRule="auto"/>
    </w:pPr>
    <w:rPr>
      <w:rFonts w:asciiTheme="minorHAnsi" w:eastAsiaTheme="majorEastAsia" w:hAnsiTheme="minorHAnsi" w:cstheme="majorBidi"/>
      <w:color w:val="595959" w:themeColor="text1" w:themeTint="A6"/>
      <w:spacing w:val="15"/>
      <w:kern w:val="2"/>
      <w:sz w:val="28"/>
      <w:szCs w:val="28"/>
    </w:rPr>
  </w:style>
  <w:style w:type="paragraph" w:styleId="Quote">
    <w:name w:val="Quote"/>
    <w:basedOn w:val="Normal"/>
    <w:next w:val="Normal"/>
    <w:link w:val="QuoteChar"/>
    <w:uiPriority w:val="29"/>
    <w:qFormat/>
    <w:rsid w:val="00EB2932"/>
    <w:pPr>
      <w:spacing w:before="160" w:after="160" w:line="259" w:lineRule="auto"/>
      <w:jc w:val="center"/>
    </w:pPr>
    <w:rPr>
      <w:rFonts w:asciiTheme="minorHAnsi" w:hAnsiTheme="minorHAnsi" w:cstheme="minorBidi"/>
      <w:i/>
      <w:iCs/>
      <w:color w:val="404040" w:themeColor="text1" w:themeTint="BF"/>
      <w:kern w:val="2"/>
    </w:rPr>
  </w:style>
  <w:style w:type="paragraph" w:styleId="ListParagraph">
    <w:name w:val="List Paragraph"/>
    <w:basedOn w:val="Normal"/>
    <w:uiPriority w:val="34"/>
    <w:qFormat/>
    <w:rsid w:val="00EB2932"/>
    <w:pPr>
      <w:spacing w:after="160" w:line="259" w:lineRule="auto"/>
      <w:ind w:left="720"/>
      <w:contextualSpacing/>
    </w:pPr>
    <w:rPr>
      <w:rFonts w:asciiTheme="minorHAnsi" w:hAnsiTheme="minorHAnsi" w:cstheme="minorBidi"/>
      <w:kern w:val="2"/>
    </w:rPr>
  </w:style>
  <w:style w:type="paragraph" w:styleId="IntenseQuote">
    <w:name w:val="Intense Quote"/>
    <w:basedOn w:val="Normal"/>
    <w:next w:val="Normal"/>
    <w:link w:val="IntenseQuoteChar"/>
    <w:uiPriority w:val="30"/>
    <w:qFormat/>
    <w:rsid w:val="00EB2932"/>
    <w:pPr>
      <w:pBdr>
        <w:top w:val="single" w:sz="4" w:space="10" w:color="0F4761"/>
        <w:bottom w:val="single" w:sz="4" w:space="10" w:color="0F4761"/>
      </w:pBdr>
      <w:spacing w:before="360" w:after="360" w:line="259" w:lineRule="auto"/>
      <w:ind w:left="864" w:right="864"/>
      <w:jc w:val="center"/>
    </w:pPr>
    <w:rPr>
      <w:rFonts w:asciiTheme="minorHAnsi" w:hAnsiTheme="minorHAnsi" w:cstheme="minorBidi"/>
      <w:i/>
      <w:iCs/>
      <w:color w:val="0F4761" w:themeColor="accent1" w:themeShade="BF"/>
      <w:kern w:val="2"/>
    </w:rPr>
  </w:style>
  <w:style w:type="paragraph" w:styleId="CommentText">
    <w:name w:val="annotation text"/>
    <w:basedOn w:val="Normal"/>
    <w:link w:val="CommentTextChar"/>
    <w:uiPriority w:val="99"/>
    <w:unhideWhenUsed/>
    <w:qFormat/>
    <w:rsid w:val="000E74B8"/>
    <w:rPr>
      <w:sz w:val="20"/>
      <w:szCs w:val="20"/>
    </w:rPr>
  </w:style>
  <w:style w:type="paragraph" w:styleId="CommentSubject">
    <w:name w:val="annotation subject"/>
    <w:basedOn w:val="CommentText"/>
    <w:next w:val="CommentText"/>
    <w:link w:val="CommentSubjectChar"/>
    <w:uiPriority w:val="99"/>
    <w:semiHidden/>
    <w:unhideWhenUsed/>
    <w:qFormat/>
    <w:rsid w:val="000E74B8"/>
    <w:rPr>
      <w:b/>
      <w:bCs/>
    </w:rPr>
  </w:style>
  <w:style w:type="paragraph" w:customStyle="1" w:styleId="elementtoproof">
    <w:name w:val="elementtoproof"/>
    <w:basedOn w:val="Normal"/>
    <w:qFormat/>
    <w:rsid w:val="0072437B"/>
    <w:pPr>
      <w:spacing w:beforeAutospacing="1" w:afterAutospacing="1"/>
    </w:pPr>
    <w:rPr>
      <w:rFonts w:ascii="Times New Roman" w:eastAsia="Times New Roman" w:hAnsi="Times New Roman" w:cs="Times New Roman"/>
      <w:sz w:val="24"/>
      <w:szCs w:val="24"/>
      <w:lang w:eastAsia="en-GB"/>
      <w14:ligatures w14:val="none"/>
    </w:rPr>
  </w:style>
  <w:style w:type="paragraph" w:styleId="NormalWeb">
    <w:name w:val="Normal (Web)"/>
    <w:basedOn w:val="Normal"/>
    <w:uiPriority w:val="99"/>
    <w:semiHidden/>
    <w:unhideWhenUsed/>
    <w:qFormat/>
    <w:rsid w:val="0072437B"/>
    <w:pPr>
      <w:spacing w:beforeAutospacing="1" w:afterAutospacing="1"/>
    </w:pPr>
    <w:rPr>
      <w:rFonts w:ascii="Times New Roman" w:eastAsia="Times New Roman" w:hAnsi="Times New Roman" w:cs="Times New Roman"/>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guarding@caldey-island.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religioussafeguarding.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Hibbits</dc:creator>
  <dc:description/>
  <cp:lastModifiedBy>Iain Tweedale</cp:lastModifiedBy>
  <cp:revision>2</cp:revision>
  <cp:lastPrinted>2024-03-18T09:24:00Z</cp:lastPrinted>
  <dcterms:created xsi:type="dcterms:W3CDTF">2024-04-09T18:47:00Z</dcterms:created>
  <dcterms:modified xsi:type="dcterms:W3CDTF">2024-04-09T18:47:00Z</dcterms:modified>
  <dc:language>en-GB</dc:language>
</cp:coreProperties>
</file>